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2B0" w:rsidRPr="000F72B0" w:rsidRDefault="000F72B0" w:rsidP="000F72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</w:pPr>
      <w:bookmarkStart w:id="0" w:name="_GoBack"/>
      <w:bookmarkEnd w:id="0"/>
      <w:r w:rsidRPr="000F72B0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განმარტებითი ბარათი</w:t>
      </w:r>
    </w:p>
    <w:p w:rsidR="000F72B0" w:rsidRPr="000F72B0" w:rsidRDefault="000F72B0" w:rsidP="000F72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</w:pPr>
    </w:p>
    <w:p w:rsidR="000F72B0" w:rsidRPr="000F72B0" w:rsidRDefault="000F72B0" w:rsidP="000F72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</w:pPr>
      <w:r w:rsidRPr="000F72B0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„ავტორიზებული აფთიაქის, ფარმაცევტული წარმოებისა და ფარმაკოლოგიურ საშუალებათა კლინიკური კვლევის სანებართვო მოწმობის ფორმების დამტკიცების 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2018 წლის 7 დეკემბრის  №01-49/ნ ბრძანებაში ცვლილების შეტანის შესახებ“</w:t>
      </w:r>
    </w:p>
    <w:p w:rsidR="000F72B0" w:rsidRPr="000F72B0" w:rsidRDefault="000F72B0" w:rsidP="000F72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</w:pPr>
      <w:r w:rsidRPr="000F72B0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ბრძანების პროექტზე: </w:t>
      </w:r>
    </w:p>
    <w:p w:rsidR="000F72B0" w:rsidRPr="000F72B0" w:rsidRDefault="000F72B0" w:rsidP="000F72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</w:pPr>
    </w:p>
    <w:p w:rsidR="000F72B0" w:rsidRPr="000F72B0" w:rsidRDefault="000F72B0" w:rsidP="000F72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0F72B0">
        <w:rPr>
          <w:rFonts w:ascii="Sylfaen" w:eastAsia="Sylfaen" w:hAnsi="Sylfaen"/>
          <w:sz w:val="24"/>
          <w:szCs w:val="24"/>
          <w:lang w:val="ka-GE"/>
        </w:rPr>
        <w:t>წარმოდგენილი ბრძანების პროექტი მომზადდა შემდეგი გარემოებების გათვალისწინებით:</w:t>
      </w:r>
    </w:p>
    <w:p w:rsidR="000F72B0" w:rsidRPr="000F72B0" w:rsidRDefault="000F72B0" w:rsidP="000F72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0F72B0" w:rsidRPr="000F72B0" w:rsidRDefault="000F72B0" w:rsidP="000F72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0F72B0">
        <w:rPr>
          <w:rFonts w:cs="Sylfaen"/>
          <w:sz w:val="24"/>
          <w:szCs w:val="24"/>
          <w:lang w:val="ka-GE"/>
        </w:rPr>
        <w:t>„</w:t>
      </w:r>
      <w:r w:rsidRPr="000F72B0">
        <w:rPr>
          <w:rFonts w:ascii="Sylfaen" w:hAnsi="Sylfaen" w:cs="Sylfaen"/>
          <w:sz w:val="24"/>
          <w:szCs w:val="24"/>
          <w:lang w:val="ka-GE"/>
        </w:rPr>
        <w:t>ფარმაცევტული</w:t>
      </w:r>
      <w:r w:rsidRPr="000F72B0">
        <w:rPr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წარმოების</w:t>
      </w:r>
      <w:r w:rsidRPr="000F72B0">
        <w:rPr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საერთაშორისო</w:t>
      </w:r>
      <w:r w:rsidRPr="000F72B0">
        <w:rPr>
          <w:sz w:val="24"/>
          <w:szCs w:val="24"/>
          <w:lang w:val="ka-GE"/>
        </w:rPr>
        <w:t xml:space="preserve">, </w:t>
      </w:r>
      <w:r w:rsidRPr="000F72B0">
        <w:rPr>
          <w:rFonts w:ascii="Sylfaen" w:hAnsi="Sylfaen" w:cs="Sylfaen"/>
          <w:sz w:val="24"/>
          <w:szCs w:val="24"/>
          <w:lang w:val="ka-GE"/>
        </w:rPr>
        <w:t>რეგიონული</w:t>
      </w:r>
      <w:r w:rsidRPr="000F72B0">
        <w:rPr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და</w:t>
      </w:r>
      <w:r w:rsidRPr="000F72B0">
        <w:rPr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ნაციონალური</w:t>
      </w:r>
      <w:r w:rsidRPr="000F72B0">
        <w:rPr>
          <w:sz w:val="24"/>
          <w:szCs w:val="24"/>
          <w:lang w:val="ka-GE"/>
        </w:rPr>
        <w:t xml:space="preserve"> GMP-</w:t>
      </w:r>
      <w:r w:rsidRPr="000F72B0">
        <w:rPr>
          <w:rFonts w:ascii="Sylfaen" w:hAnsi="Sylfaen" w:cs="Sylfaen"/>
          <w:sz w:val="24"/>
          <w:szCs w:val="24"/>
          <w:lang w:val="ka-GE"/>
        </w:rPr>
        <w:t>ის</w:t>
      </w:r>
      <w:r w:rsidRPr="000F72B0">
        <w:rPr>
          <w:sz w:val="24"/>
          <w:szCs w:val="24"/>
          <w:lang w:val="ka-GE"/>
        </w:rPr>
        <w:t xml:space="preserve"> (</w:t>
      </w:r>
      <w:r w:rsidRPr="000F72B0">
        <w:rPr>
          <w:rFonts w:ascii="Sylfaen" w:hAnsi="Sylfaen" w:cs="Sylfaen"/>
          <w:sz w:val="24"/>
          <w:szCs w:val="24"/>
          <w:lang w:val="ka-GE"/>
        </w:rPr>
        <w:t>კარგი</w:t>
      </w:r>
      <w:r w:rsidRPr="000F72B0">
        <w:rPr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საწარმოო</w:t>
      </w:r>
      <w:r w:rsidRPr="000F72B0">
        <w:rPr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პრაქტიკის</w:t>
      </w:r>
      <w:r w:rsidRPr="000F72B0">
        <w:rPr>
          <w:sz w:val="24"/>
          <w:szCs w:val="24"/>
          <w:lang w:val="ka-GE"/>
        </w:rPr>
        <w:t xml:space="preserve">) </w:t>
      </w:r>
      <w:r w:rsidRPr="000F72B0">
        <w:rPr>
          <w:rFonts w:ascii="Sylfaen" w:hAnsi="Sylfaen" w:cs="Sylfaen"/>
          <w:sz w:val="24"/>
          <w:szCs w:val="24"/>
          <w:lang w:val="ka-GE"/>
        </w:rPr>
        <w:t>სტანდარტების</w:t>
      </w:r>
      <w:r w:rsidRPr="000F72B0">
        <w:rPr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ნუსხის</w:t>
      </w:r>
      <w:r w:rsidRPr="000F72B0">
        <w:rPr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აღიარების</w:t>
      </w:r>
      <w:r w:rsidRPr="000F72B0">
        <w:rPr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და</w:t>
      </w:r>
      <w:r w:rsidRPr="000F72B0">
        <w:rPr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წარმოების</w:t>
      </w:r>
      <w:r w:rsidRPr="000F72B0">
        <w:rPr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ნაციონალური</w:t>
      </w:r>
      <w:r w:rsidRPr="000F72B0">
        <w:rPr>
          <w:sz w:val="24"/>
          <w:szCs w:val="24"/>
          <w:lang w:val="ka-GE"/>
        </w:rPr>
        <w:t xml:space="preserve"> GMP-</w:t>
      </w:r>
      <w:r w:rsidRPr="000F72B0">
        <w:rPr>
          <w:rFonts w:ascii="Sylfaen" w:hAnsi="Sylfaen" w:cs="Sylfaen"/>
          <w:sz w:val="24"/>
          <w:szCs w:val="24"/>
          <w:lang w:val="ka-GE"/>
        </w:rPr>
        <w:t>ის</w:t>
      </w:r>
      <w:r w:rsidRPr="000F72B0">
        <w:rPr>
          <w:sz w:val="24"/>
          <w:szCs w:val="24"/>
          <w:lang w:val="ka-GE"/>
        </w:rPr>
        <w:t xml:space="preserve"> (</w:t>
      </w:r>
      <w:r w:rsidRPr="000F72B0">
        <w:rPr>
          <w:rFonts w:ascii="Sylfaen" w:hAnsi="Sylfaen" w:cs="Sylfaen"/>
          <w:sz w:val="24"/>
          <w:szCs w:val="24"/>
          <w:lang w:val="ka-GE"/>
        </w:rPr>
        <w:t>კარგი</w:t>
      </w:r>
      <w:r w:rsidRPr="000F72B0">
        <w:rPr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საწარმოო</w:t>
      </w:r>
      <w:r w:rsidRPr="000F72B0">
        <w:rPr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პრაქტიკის</w:t>
      </w:r>
      <w:r w:rsidRPr="000F72B0">
        <w:rPr>
          <w:sz w:val="24"/>
          <w:szCs w:val="24"/>
          <w:lang w:val="ka-GE"/>
        </w:rPr>
        <w:t xml:space="preserve">) </w:t>
      </w:r>
      <w:r w:rsidRPr="000F72B0">
        <w:rPr>
          <w:rFonts w:ascii="Sylfaen" w:hAnsi="Sylfaen" w:cs="Sylfaen"/>
          <w:sz w:val="24"/>
          <w:szCs w:val="24"/>
          <w:lang w:val="ka-GE"/>
        </w:rPr>
        <w:t>სტანდარტის</w:t>
      </w:r>
      <w:r w:rsidRPr="000F72B0">
        <w:rPr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განსაზღვრისა</w:t>
      </w:r>
      <w:r w:rsidRPr="000F72B0">
        <w:rPr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და</w:t>
      </w:r>
      <w:r w:rsidRPr="000F72B0">
        <w:rPr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დანერგვის</w:t>
      </w:r>
      <w:r w:rsidRPr="000F72B0">
        <w:rPr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0F72B0">
        <w:rPr>
          <w:rFonts w:cs="Sylfaen"/>
          <w:sz w:val="24"/>
          <w:szCs w:val="24"/>
          <w:lang w:val="ka-GE"/>
        </w:rPr>
        <w:t>“</w:t>
      </w:r>
      <w:r w:rsidRPr="000F72B0">
        <w:rPr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bCs/>
          <w:sz w:val="24"/>
          <w:szCs w:val="24"/>
          <w:lang w:val="ka-GE"/>
        </w:rPr>
        <w:t>საქართველოს</w:t>
      </w:r>
      <w:r w:rsidRPr="000F72B0">
        <w:rPr>
          <w:rFonts w:cs="Sylfaen"/>
          <w:bCs/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bCs/>
          <w:sz w:val="24"/>
          <w:szCs w:val="24"/>
          <w:lang w:val="ka-GE"/>
        </w:rPr>
        <w:t>მთავრობის</w:t>
      </w:r>
      <w:r w:rsidRPr="000F72B0">
        <w:rPr>
          <w:rFonts w:cs="Sylfaen"/>
          <w:bCs/>
          <w:sz w:val="24"/>
          <w:szCs w:val="24"/>
          <w:lang w:val="ka-GE"/>
        </w:rPr>
        <w:t xml:space="preserve"> 2010 </w:t>
      </w:r>
      <w:r w:rsidRPr="000F72B0">
        <w:rPr>
          <w:rFonts w:ascii="Sylfaen" w:hAnsi="Sylfaen" w:cs="Sylfaen"/>
          <w:bCs/>
          <w:sz w:val="24"/>
          <w:szCs w:val="24"/>
          <w:lang w:val="ka-GE"/>
        </w:rPr>
        <w:t>წლის</w:t>
      </w:r>
      <w:r w:rsidRPr="000F72B0">
        <w:rPr>
          <w:rFonts w:cs="Sylfaen"/>
          <w:bCs/>
          <w:sz w:val="24"/>
          <w:szCs w:val="24"/>
          <w:lang w:val="ka-GE"/>
        </w:rPr>
        <w:t xml:space="preserve"> 16 </w:t>
      </w:r>
      <w:r w:rsidRPr="000F72B0">
        <w:rPr>
          <w:rFonts w:ascii="Sylfaen" w:hAnsi="Sylfaen" w:cs="Sylfaen"/>
          <w:bCs/>
          <w:sz w:val="24"/>
          <w:szCs w:val="24"/>
          <w:lang w:val="ka-GE"/>
        </w:rPr>
        <w:t>ნოემბრის</w:t>
      </w:r>
      <w:r w:rsidRPr="000F72B0">
        <w:rPr>
          <w:rFonts w:cs="Sylfaen"/>
          <w:bCs/>
          <w:sz w:val="24"/>
          <w:szCs w:val="24"/>
          <w:lang w:val="ka-GE"/>
        </w:rPr>
        <w:t xml:space="preserve"> N349 </w:t>
      </w:r>
      <w:r w:rsidRPr="000F72B0">
        <w:rPr>
          <w:rFonts w:ascii="Sylfaen" w:hAnsi="Sylfaen" w:cs="Sylfaen"/>
          <w:bCs/>
          <w:sz w:val="24"/>
          <w:szCs w:val="24"/>
          <w:lang w:val="ka-GE"/>
        </w:rPr>
        <w:t>დადგენილების</w:t>
      </w:r>
      <w:r w:rsidRPr="000F72B0">
        <w:rPr>
          <w:rFonts w:cs="Sylfaen"/>
          <w:bCs/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bCs/>
          <w:sz w:val="24"/>
          <w:szCs w:val="24"/>
          <w:lang w:val="ka-GE"/>
        </w:rPr>
        <w:t>შესაბამისად</w:t>
      </w:r>
      <w:r w:rsidRPr="000F72B0">
        <w:rPr>
          <w:rFonts w:cs="Sylfaen"/>
          <w:bCs/>
          <w:sz w:val="24"/>
          <w:szCs w:val="24"/>
          <w:lang w:val="ka-GE"/>
        </w:rPr>
        <w:t xml:space="preserve">, </w:t>
      </w:r>
      <w:r w:rsidRPr="000F72B0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ნაციონალური</w:t>
      </w:r>
      <w:r w:rsidRPr="000F72B0">
        <w:rPr>
          <w:rFonts w:eastAsia="Times New Roman" w:cs="Sylfaen"/>
          <w:bCs/>
          <w:color w:val="000000"/>
          <w:sz w:val="24"/>
          <w:szCs w:val="24"/>
          <w:lang w:val="ka-GE"/>
        </w:rPr>
        <w:t xml:space="preserve"> </w:t>
      </w:r>
      <w:r w:rsidRPr="000F72B0">
        <w:rPr>
          <w:sz w:val="24"/>
          <w:szCs w:val="24"/>
          <w:lang w:val="ka-GE"/>
        </w:rPr>
        <w:t>GMP-</w:t>
      </w:r>
      <w:r w:rsidRPr="000F72B0">
        <w:rPr>
          <w:rFonts w:ascii="Sylfaen" w:hAnsi="Sylfaen" w:cs="Sylfaen"/>
          <w:sz w:val="24"/>
          <w:szCs w:val="24"/>
          <w:lang w:val="ka-GE"/>
        </w:rPr>
        <w:t>ის</w:t>
      </w:r>
      <w:r w:rsidRPr="000F72B0">
        <w:rPr>
          <w:rFonts w:cs="Sylfaen"/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სავალდებულო</w:t>
      </w:r>
      <w:r w:rsidRPr="000F72B0">
        <w:rPr>
          <w:rFonts w:cs="Sylfaen"/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ამოქმედებამდე</w:t>
      </w:r>
      <w:r w:rsidRPr="000F72B0">
        <w:rPr>
          <w:rFonts w:cs="Sylfaen"/>
          <w:sz w:val="24"/>
          <w:szCs w:val="24"/>
          <w:lang w:val="ka-GE"/>
        </w:rPr>
        <w:t xml:space="preserve"> (</w:t>
      </w:r>
      <w:r w:rsidRPr="000F72B0">
        <w:rPr>
          <w:sz w:val="24"/>
          <w:szCs w:val="24"/>
          <w:lang w:val="ka-GE"/>
        </w:rPr>
        <w:t xml:space="preserve">2022 </w:t>
      </w:r>
      <w:r w:rsidRPr="000F72B0">
        <w:rPr>
          <w:rFonts w:ascii="Sylfaen" w:hAnsi="Sylfaen" w:cs="Sylfaen"/>
          <w:sz w:val="24"/>
          <w:szCs w:val="24"/>
          <w:lang w:val="ka-GE"/>
        </w:rPr>
        <w:t>წლის</w:t>
      </w:r>
      <w:r w:rsidRPr="000F72B0">
        <w:rPr>
          <w:sz w:val="24"/>
          <w:szCs w:val="24"/>
          <w:lang w:val="ka-GE"/>
        </w:rPr>
        <w:t xml:space="preserve"> 1 </w:t>
      </w:r>
      <w:r w:rsidRPr="000F72B0">
        <w:rPr>
          <w:rFonts w:ascii="Sylfaen" w:hAnsi="Sylfaen" w:cs="Sylfaen"/>
          <w:sz w:val="24"/>
          <w:szCs w:val="24"/>
          <w:lang w:val="ka-GE"/>
        </w:rPr>
        <w:t>იანვარი</w:t>
      </w:r>
      <w:r w:rsidRPr="000F72B0">
        <w:rPr>
          <w:rFonts w:cs="Sylfaen"/>
          <w:sz w:val="24"/>
          <w:szCs w:val="24"/>
          <w:lang w:val="ka-GE"/>
        </w:rPr>
        <w:t xml:space="preserve">), </w:t>
      </w:r>
      <w:r w:rsidRPr="000F72B0">
        <w:rPr>
          <w:rFonts w:ascii="Sylfaen" w:hAnsi="Sylfaen" w:cs="Sylfaen"/>
          <w:sz w:val="24"/>
          <w:szCs w:val="24"/>
          <w:lang w:val="ka-GE"/>
        </w:rPr>
        <w:t>გარდამავალ</w:t>
      </w:r>
      <w:r w:rsidRPr="000F72B0">
        <w:rPr>
          <w:rFonts w:cs="Sylfaen"/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ეტაპზე</w:t>
      </w:r>
      <w:r w:rsidRPr="000F72B0">
        <w:rPr>
          <w:rFonts w:cs="Sylfaen"/>
          <w:sz w:val="24"/>
          <w:szCs w:val="24"/>
          <w:lang w:val="ka-GE"/>
        </w:rPr>
        <w:t xml:space="preserve"> (</w:t>
      </w:r>
      <w:r w:rsidRPr="000F72B0">
        <w:rPr>
          <w:sz w:val="24"/>
          <w:szCs w:val="24"/>
          <w:lang w:val="ka-GE"/>
        </w:rPr>
        <w:t xml:space="preserve">2019 </w:t>
      </w:r>
      <w:r w:rsidRPr="000F72B0">
        <w:rPr>
          <w:rFonts w:ascii="Sylfaen" w:hAnsi="Sylfaen" w:cs="Sylfaen"/>
          <w:sz w:val="24"/>
          <w:szCs w:val="24"/>
          <w:lang w:val="ka-GE"/>
        </w:rPr>
        <w:t>წლის</w:t>
      </w:r>
      <w:r w:rsidRPr="000F72B0">
        <w:rPr>
          <w:sz w:val="24"/>
          <w:szCs w:val="24"/>
          <w:lang w:val="ka-GE"/>
        </w:rPr>
        <w:t xml:space="preserve"> 1 </w:t>
      </w:r>
      <w:r w:rsidRPr="000F72B0">
        <w:rPr>
          <w:rFonts w:ascii="Sylfaen" w:hAnsi="Sylfaen" w:cs="Sylfaen"/>
          <w:sz w:val="24"/>
          <w:szCs w:val="24"/>
          <w:lang w:val="ka-GE"/>
        </w:rPr>
        <w:t>ივლისიდან</w:t>
      </w:r>
      <w:r w:rsidRPr="000F72B0">
        <w:rPr>
          <w:sz w:val="24"/>
          <w:szCs w:val="24"/>
          <w:lang w:val="ka-GE"/>
        </w:rPr>
        <w:t xml:space="preserve"> 2022 </w:t>
      </w:r>
      <w:r w:rsidRPr="000F72B0">
        <w:rPr>
          <w:rFonts w:ascii="Sylfaen" w:hAnsi="Sylfaen" w:cs="Sylfaen"/>
          <w:sz w:val="24"/>
          <w:szCs w:val="24"/>
          <w:lang w:val="ka-GE"/>
        </w:rPr>
        <w:t>წლის</w:t>
      </w:r>
      <w:r w:rsidRPr="000F72B0">
        <w:rPr>
          <w:sz w:val="24"/>
          <w:szCs w:val="24"/>
          <w:lang w:val="ka-GE"/>
        </w:rPr>
        <w:t xml:space="preserve"> 1 </w:t>
      </w:r>
      <w:r w:rsidRPr="000F72B0">
        <w:rPr>
          <w:rFonts w:ascii="Sylfaen" w:hAnsi="Sylfaen" w:cs="Sylfaen"/>
          <w:sz w:val="24"/>
          <w:szCs w:val="24"/>
          <w:lang w:val="ka-GE"/>
        </w:rPr>
        <w:t>იანვრამდე</w:t>
      </w:r>
      <w:r w:rsidRPr="000F72B0">
        <w:rPr>
          <w:rFonts w:cs="Sylfaen"/>
          <w:sz w:val="24"/>
          <w:szCs w:val="24"/>
          <w:lang w:val="ka-GE"/>
        </w:rPr>
        <w:t xml:space="preserve">), </w:t>
      </w:r>
      <w:r w:rsidRPr="000F72B0">
        <w:rPr>
          <w:rFonts w:ascii="Sylfaen" w:hAnsi="Sylfaen" w:cs="Sylfaen"/>
          <w:sz w:val="24"/>
          <w:szCs w:val="24"/>
          <w:lang w:val="ka-GE"/>
        </w:rPr>
        <w:t>ფარმაცევტული</w:t>
      </w:r>
      <w:r w:rsidRPr="000F72B0">
        <w:rPr>
          <w:rFonts w:cs="Sylfaen"/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სექტორის</w:t>
      </w:r>
      <w:r w:rsidRPr="000F72B0">
        <w:rPr>
          <w:rFonts w:cs="Sylfaen"/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მხრიდან</w:t>
      </w:r>
      <w:r w:rsidRPr="000F72B0">
        <w:rPr>
          <w:rFonts w:cs="Sylfaen"/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შესაბამისი</w:t>
      </w:r>
      <w:r w:rsidRPr="000F72B0">
        <w:rPr>
          <w:rFonts w:cs="Sylfaen"/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მოთხოვნის</w:t>
      </w:r>
      <w:r w:rsidRPr="000F72B0">
        <w:rPr>
          <w:rFonts w:cs="Sylfaen"/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საფუძველზე</w:t>
      </w:r>
      <w:r w:rsidRPr="000F72B0">
        <w:rPr>
          <w:rFonts w:cs="Sylfaen"/>
          <w:sz w:val="24"/>
          <w:szCs w:val="24"/>
          <w:lang w:val="ka-GE"/>
        </w:rPr>
        <w:t xml:space="preserve">, </w:t>
      </w:r>
      <w:r w:rsidRPr="000F72B0">
        <w:rPr>
          <w:rFonts w:ascii="Sylfaen" w:hAnsi="Sylfaen" w:cs="Sylfaen"/>
          <w:sz w:val="24"/>
          <w:szCs w:val="24"/>
          <w:lang w:val="ka-GE"/>
        </w:rPr>
        <w:t>წამლის</w:t>
      </w:r>
      <w:r w:rsidRPr="000F72B0">
        <w:rPr>
          <w:rFonts w:cs="Sylfaen"/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სააგენტო</w:t>
      </w:r>
      <w:r w:rsidRPr="000F72B0">
        <w:rPr>
          <w:rFonts w:cs="Sylfaen"/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ვალდებულია</w:t>
      </w:r>
      <w:r w:rsidRPr="000F72B0">
        <w:rPr>
          <w:rFonts w:cs="Sylfaen"/>
          <w:sz w:val="24"/>
          <w:szCs w:val="24"/>
          <w:lang w:val="ka-GE"/>
        </w:rPr>
        <w:t xml:space="preserve">, </w:t>
      </w:r>
      <w:r w:rsidRPr="000F72B0">
        <w:rPr>
          <w:rFonts w:ascii="Sylfaen" w:hAnsi="Sylfaen" w:cs="Sylfaen"/>
          <w:sz w:val="24"/>
          <w:szCs w:val="24"/>
          <w:lang w:val="ka-GE"/>
        </w:rPr>
        <w:t>გასცეს</w:t>
      </w:r>
      <w:r w:rsidRPr="000F72B0">
        <w:rPr>
          <w:rFonts w:cs="Sylfaen"/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ნაციონალურ</w:t>
      </w:r>
      <w:r w:rsidRPr="000F72B0">
        <w:rPr>
          <w:rFonts w:cs="Sylfaen"/>
          <w:sz w:val="24"/>
          <w:szCs w:val="24"/>
          <w:lang w:val="ka-GE"/>
        </w:rPr>
        <w:t xml:space="preserve"> </w:t>
      </w:r>
      <w:r w:rsidRPr="000F72B0">
        <w:rPr>
          <w:sz w:val="24"/>
          <w:szCs w:val="24"/>
          <w:lang w:val="ka-GE"/>
        </w:rPr>
        <w:t xml:space="preserve">GMP </w:t>
      </w:r>
      <w:r w:rsidRPr="000F72B0">
        <w:rPr>
          <w:rFonts w:ascii="Sylfaen" w:hAnsi="Sylfaen" w:cs="Sylfaen"/>
          <w:sz w:val="24"/>
          <w:szCs w:val="24"/>
          <w:lang w:val="ka-GE"/>
        </w:rPr>
        <w:t>სტანდარტთან</w:t>
      </w:r>
      <w:r w:rsidRPr="000F72B0">
        <w:rPr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შესაბამისობის</w:t>
      </w:r>
      <w:r w:rsidRPr="000F72B0">
        <w:rPr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დამადასტურებელი</w:t>
      </w:r>
      <w:r w:rsidRPr="000F72B0">
        <w:rPr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დოკუმენტი</w:t>
      </w:r>
      <w:r w:rsidRPr="000F72B0">
        <w:rPr>
          <w:sz w:val="24"/>
          <w:szCs w:val="24"/>
          <w:lang w:val="ka-GE"/>
        </w:rPr>
        <w:t xml:space="preserve"> (GMP</w:t>
      </w:r>
      <w:r w:rsidRPr="000F72B0">
        <w:rPr>
          <w:rFonts w:cs="Sylfaen"/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სერტიფიკატი</w:t>
      </w:r>
      <w:r w:rsidRPr="000F72B0">
        <w:rPr>
          <w:sz w:val="24"/>
          <w:szCs w:val="24"/>
          <w:lang w:val="ka-GE"/>
        </w:rPr>
        <w:t xml:space="preserve">). </w:t>
      </w:r>
      <w:r w:rsidRPr="000F72B0">
        <w:rPr>
          <w:rFonts w:ascii="Sylfaen" w:hAnsi="Sylfaen" w:cs="Sylfaen"/>
          <w:sz w:val="24"/>
          <w:szCs w:val="24"/>
          <w:lang w:val="ka-GE"/>
        </w:rPr>
        <w:t>აღნიშნულის</w:t>
      </w:r>
      <w:r w:rsidRPr="000F72B0">
        <w:rPr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უზრუნველსაყოფად</w:t>
      </w:r>
      <w:r w:rsidRPr="000F72B0">
        <w:rPr>
          <w:sz w:val="24"/>
          <w:szCs w:val="24"/>
          <w:lang w:val="ka-GE"/>
        </w:rPr>
        <w:t xml:space="preserve">, </w:t>
      </w:r>
      <w:r w:rsidRPr="000F72B0">
        <w:rPr>
          <w:rFonts w:ascii="Sylfaen" w:hAnsi="Sylfaen" w:cs="Sylfaen"/>
          <w:sz w:val="24"/>
          <w:szCs w:val="24"/>
          <w:lang w:val="ka-GE"/>
        </w:rPr>
        <w:t>ამავე</w:t>
      </w:r>
      <w:r w:rsidRPr="000F72B0">
        <w:rPr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დადგენილებით</w:t>
      </w:r>
      <w:r w:rsidRPr="000F72B0">
        <w:rPr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განსაზღვრული</w:t>
      </w:r>
      <w:r w:rsidRPr="000F72B0">
        <w:rPr>
          <w:sz w:val="24"/>
          <w:szCs w:val="24"/>
          <w:lang w:val="ka-GE"/>
        </w:rPr>
        <w:t xml:space="preserve"> „</w:t>
      </w:r>
      <w:r w:rsidRPr="000F72B0">
        <w:rPr>
          <w:rFonts w:ascii="Sylfaen" w:hAnsi="Sylfaen" w:cs="Sylfaen"/>
          <w:sz w:val="24"/>
          <w:szCs w:val="24"/>
          <w:lang w:val="ka-GE"/>
        </w:rPr>
        <w:t>ფარმაცევტული</w:t>
      </w:r>
      <w:r w:rsidRPr="000F72B0">
        <w:rPr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პროდუქტის</w:t>
      </w:r>
      <w:r w:rsidRPr="000F72B0">
        <w:rPr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წარმოების</w:t>
      </w:r>
      <w:r w:rsidRPr="000F72B0">
        <w:rPr>
          <w:sz w:val="24"/>
          <w:szCs w:val="24"/>
          <w:lang w:val="ka-GE"/>
        </w:rPr>
        <w:t xml:space="preserve">  </w:t>
      </w:r>
      <w:r w:rsidRPr="000F72B0">
        <w:rPr>
          <w:rFonts w:ascii="Sylfaen" w:hAnsi="Sylfaen" w:cs="Sylfaen"/>
          <w:sz w:val="24"/>
          <w:szCs w:val="24"/>
          <w:lang w:val="ka-GE"/>
        </w:rPr>
        <w:t>ნაციონალური</w:t>
      </w:r>
      <w:r w:rsidRPr="000F72B0">
        <w:rPr>
          <w:sz w:val="24"/>
          <w:szCs w:val="24"/>
          <w:lang w:val="ka-GE"/>
        </w:rPr>
        <w:t xml:space="preserve"> GMP-</w:t>
      </w:r>
      <w:r w:rsidRPr="000F72B0">
        <w:rPr>
          <w:rFonts w:ascii="Sylfaen" w:hAnsi="Sylfaen" w:cs="Sylfaen"/>
          <w:sz w:val="24"/>
          <w:szCs w:val="24"/>
          <w:lang w:val="ka-GE"/>
        </w:rPr>
        <w:t>ის</w:t>
      </w:r>
      <w:r w:rsidRPr="000F72B0">
        <w:rPr>
          <w:sz w:val="24"/>
          <w:szCs w:val="24"/>
          <w:lang w:val="ka-GE"/>
        </w:rPr>
        <w:t xml:space="preserve"> (</w:t>
      </w:r>
      <w:r w:rsidRPr="000F72B0">
        <w:rPr>
          <w:rFonts w:ascii="Sylfaen" w:hAnsi="Sylfaen" w:cs="Sylfaen"/>
          <w:sz w:val="24"/>
          <w:szCs w:val="24"/>
          <w:lang w:val="ka-GE"/>
        </w:rPr>
        <w:t>კარგი</w:t>
      </w:r>
      <w:r w:rsidRPr="000F72B0">
        <w:rPr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საწარმოო</w:t>
      </w:r>
      <w:r w:rsidRPr="000F72B0">
        <w:rPr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პრაქტიკის</w:t>
      </w:r>
      <w:r w:rsidRPr="000F72B0">
        <w:rPr>
          <w:sz w:val="24"/>
          <w:szCs w:val="24"/>
          <w:lang w:val="ka-GE"/>
        </w:rPr>
        <w:t xml:space="preserve">) </w:t>
      </w:r>
      <w:r w:rsidRPr="000F72B0">
        <w:rPr>
          <w:rFonts w:ascii="Sylfaen" w:hAnsi="Sylfaen" w:cs="Sylfaen"/>
          <w:sz w:val="24"/>
          <w:szCs w:val="24"/>
          <w:lang w:val="ka-GE"/>
        </w:rPr>
        <w:t>სტანდარტის</w:t>
      </w:r>
      <w:r w:rsidRPr="000F72B0">
        <w:rPr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დანერგვის</w:t>
      </w:r>
      <w:r w:rsidRPr="000F72B0">
        <w:rPr>
          <w:sz w:val="24"/>
          <w:szCs w:val="24"/>
          <w:lang w:val="ka-GE"/>
        </w:rPr>
        <w:t xml:space="preserve">  </w:t>
      </w:r>
      <w:r w:rsidRPr="000F72B0">
        <w:rPr>
          <w:rFonts w:ascii="Sylfaen" w:hAnsi="Sylfaen" w:cs="Sylfaen"/>
          <w:sz w:val="24"/>
          <w:szCs w:val="24"/>
          <w:lang w:val="ka-GE"/>
        </w:rPr>
        <w:t>სტრატეგიული</w:t>
      </w:r>
      <w:r w:rsidRPr="000F72B0">
        <w:rPr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გეგმის</w:t>
      </w:r>
      <w:r w:rsidRPr="000F72B0">
        <w:rPr>
          <w:sz w:val="24"/>
          <w:szCs w:val="24"/>
          <w:lang w:val="ka-GE"/>
        </w:rPr>
        <w:t xml:space="preserve">“ </w:t>
      </w:r>
      <w:r w:rsidRPr="000F72B0">
        <w:rPr>
          <w:rFonts w:ascii="Sylfaen" w:hAnsi="Sylfaen" w:cs="Sylfaen"/>
          <w:sz w:val="24"/>
          <w:szCs w:val="24"/>
          <w:lang w:val="ka-GE"/>
        </w:rPr>
        <w:t>თანახმად</w:t>
      </w:r>
      <w:r w:rsidRPr="000F72B0">
        <w:rPr>
          <w:sz w:val="24"/>
          <w:szCs w:val="24"/>
          <w:lang w:val="ka-GE"/>
        </w:rPr>
        <w:t xml:space="preserve">, </w:t>
      </w:r>
      <w:r w:rsidRPr="000F72B0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72B0">
        <w:rPr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72B0">
        <w:rPr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72B0">
        <w:rPr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72B0">
        <w:rPr>
          <w:sz w:val="24"/>
          <w:szCs w:val="24"/>
          <w:lang w:val="ka-GE"/>
        </w:rPr>
        <w:t xml:space="preserve">, </w:t>
      </w:r>
      <w:r w:rsidRPr="000F72B0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72B0">
        <w:rPr>
          <w:sz w:val="24"/>
          <w:szCs w:val="24"/>
          <w:lang w:val="ka-GE"/>
        </w:rPr>
        <w:t xml:space="preserve">, </w:t>
      </w:r>
      <w:r w:rsidRPr="000F72B0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72B0">
        <w:rPr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და</w:t>
      </w:r>
      <w:r w:rsidRPr="000F72B0">
        <w:rPr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72B0">
        <w:rPr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72B0">
        <w:rPr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Pr="000F72B0">
        <w:rPr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მიერ</w:t>
      </w:r>
      <w:r w:rsidRPr="000F72B0">
        <w:rPr>
          <w:sz w:val="24"/>
          <w:szCs w:val="24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lang w:val="ka-GE"/>
        </w:rPr>
        <w:t>მოხდა</w:t>
      </w:r>
      <w:r w:rsidRPr="000F72B0">
        <w:rPr>
          <w:sz w:val="24"/>
          <w:szCs w:val="24"/>
          <w:lang w:val="ka-GE"/>
        </w:rPr>
        <w:t xml:space="preserve"> </w:t>
      </w:r>
      <w:r w:rsidRPr="000F72B0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ნორმატიული</w:t>
      </w:r>
      <w:r w:rsidRPr="000F72B0">
        <w:rPr>
          <w:rFonts w:eastAsia="Times New Roman" w:cs="Sylfaen"/>
          <w:bCs/>
          <w:color w:val="000000"/>
          <w:sz w:val="24"/>
          <w:szCs w:val="24"/>
          <w:lang w:val="ka-GE"/>
        </w:rPr>
        <w:t xml:space="preserve"> </w:t>
      </w:r>
      <w:r w:rsidRPr="000F72B0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ბაზის</w:t>
      </w:r>
      <w:r w:rsidRPr="000F72B0">
        <w:rPr>
          <w:rFonts w:eastAsia="Times New Roman" w:cs="Sylfaen"/>
          <w:bCs/>
          <w:color w:val="000000"/>
          <w:sz w:val="24"/>
          <w:szCs w:val="24"/>
          <w:lang w:val="ka-GE"/>
        </w:rPr>
        <w:t xml:space="preserve"> </w:t>
      </w:r>
      <w:r w:rsidRPr="000F72B0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გადახედვა</w:t>
      </w:r>
      <w:r w:rsidRPr="000F72B0">
        <w:rPr>
          <w:rFonts w:eastAsia="Times New Roman" w:cs="Sylfaen"/>
          <w:bCs/>
          <w:color w:val="000000"/>
          <w:sz w:val="24"/>
          <w:szCs w:val="24"/>
          <w:lang w:val="ka-GE"/>
        </w:rPr>
        <w:t>/</w:t>
      </w:r>
      <w:r w:rsidRPr="000F72B0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გადამუშავება</w:t>
      </w:r>
      <w:r w:rsidRPr="000F72B0">
        <w:rPr>
          <w:rFonts w:eastAsia="Times New Roman" w:cs="Sylfaen"/>
          <w:bCs/>
          <w:color w:val="000000"/>
          <w:sz w:val="24"/>
          <w:szCs w:val="24"/>
          <w:lang w:val="ka-GE"/>
        </w:rPr>
        <w:t xml:space="preserve"> </w:t>
      </w:r>
      <w:r w:rsidRPr="000F72B0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და</w:t>
      </w:r>
      <w:r w:rsidRPr="000F72B0">
        <w:rPr>
          <w:rFonts w:eastAsia="Times New Roman" w:cs="Sylfaen"/>
          <w:bCs/>
          <w:color w:val="000000"/>
          <w:sz w:val="24"/>
          <w:szCs w:val="24"/>
          <w:lang w:val="ka-GE"/>
        </w:rPr>
        <w:t xml:space="preserve"> </w:t>
      </w:r>
      <w:r w:rsidRPr="000F72B0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ცვლილებების</w:t>
      </w:r>
      <w:r w:rsidRPr="000F72B0">
        <w:rPr>
          <w:rFonts w:eastAsia="Times New Roman" w:cs="Sylfaen"/>
          <w:bCs/>
          <w:color w:val="000000"/>
          <w:sz w:val="24"/>
          <w:szCs w:val="24"/>
          <w:lang w:val="ka-GE"/>
        </w:rPr>
        <w:t xml:space="preserve"> </w:t>
      </w:r>
      <w:r w:rsidRPr="000F72B0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შეტანა</w:t>
      </w:r>
      <w:r w:rsidRPr="000F72B0">
        <w:rPr>
          <w:rFonts w:eastAsia="Times New Roman" w:cs="Sylfaen"/>
          <w:bCs/>
          <w:color w:val="000000"/>
          <w:sz w:val="24"/>
          <w:szCs w:val="24"/>
          <w:lang w:val="ka-GE"/>
        </w:rPr>
        <w:t xml:space="preserve">, </w:t>
      </w:r>
      <w:r w:rsidRPr="000F72B0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მათ შორის,</w:t>
      </w:r>
      <w:r w:rsidRPr="000F72B0">
        <w:rPr>
          <w:rFonts w:eastAsia="Times New Roman" w:cs="Sylfaen"/>
          <w:bCs/>
          <w:color w:val="000000"/>
          <w:sz w:val="24"/>
          <w:szCs w:val="24"/>
          <w:lang w:val="ka-GE"/>
        </w:rPr>
        <w:t xml:space="preserve"> </w:t>
      </w:r>
      <w:r w:rsidRPr="000F72B0">
        <w:rPr>
          <w:rFonts w:ascii="Sylfaen" w:eastAsia="Times New Roman" w:hAnsi="Sylfaen" w:cs="Sylfaen"/>
          <w:sz w:val="24"/>
          <w:szCs w:val="24"/>
          <w:lang w:val="ka-GE" w:eastAsia="x-none"/>
        </w:rPr>
        <w:t>გაუქმდა „ფარმაკოლოგიურ</w:t>
      </w:r>
      <w:r w:rsidRPr="000F72B0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r w:rsidRPr="000F72B0">
        <w:rPr>
          <w:rFonts w:ascii="Sylfaen" w:eastAsia="Times New Roman" w:hAnsi="Sylfaen" w:cs="Sylfaen"/>
          <w:sz w:val="24"/>
          <w:szCs w:val="24"/>
          <w:lang w:val="ka-GE" w:eastAsia="x-none"/>
        </w:rPr>
        <w:t>საშუალებათა</w:t>
      </w:r>
      <w:r w:rsidRPr="000F72B0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r w:rsidRPr="000F72B0">
        <w:rPr>
          <w:rFonts w:ascii="Sylfaen" w:eastAsia="Times New Roman" w:hAnsi="Sylfaen" w:cs="Sylfaen"/>
          <w:sz w:val="24"/>
          <w:szCs w:val="24"/>
          <w:lang w:val="ka-GE" w:eastAsia="x-none"/>
        </w:rPr>
        <w:t>კლინიკური</w:t>
      </w:r>
      <w:r w:rsidRPr="000F72B0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r w:rsidRPr="000F72B0">
        <w:rPr>
          <w:rFonts w:ascii="Sylfaen" w:eastAsia="Times New Roman" w:hAnsi="Sylfaen" w:cs="Sylfaen"/>
          <w:sz w:val="24"/>
          <w:szCs w:val="24"/>
          <w:lang w:val="ka-GE" w:eastAsia="x-none"/>
        </w:rPr>
        <w:t>კვლევის</w:t>
      </w:r>
      <w:r w:rsidRPr="000F72B0">
        <w:rPr>
          <w:rFonts w:eastAsia="Times New Roman" w:cs="Sylfaen"/>
          <w:sz w:val="24"/>
          <w:szCs w:val="24"/>
          <w:lang w:val="ka-GE" w:eastAsia="x-none"/>
        </w:rPr>
        <w:t xml:space="preserve">, </w:t>
      </w:r>
      <w:r w:rsidRPr="000F72B0">
        <w:rPr>
          <w:rFonts w:ascii="Sylfaen" w:eastAsia="Times New Roman" w:hAnsi="Sylfaen" w:cs="Sylfaen"/>
          <w:sz w:val="24"/>
          <w:szCs w:val="24"/>
          <w:lang w:val="ka-GE" w:eastAsia="x-none"/>
        </w:rPr>
        <w:t>ფარმაცევტული</w:t>
      </w:r>
      <w:r w:rsidRPr="000F72B0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r w:rsidRPr="000F72B0">
        <w:rPr>
          <w:rFonts w:ascii="Sylfaen" w:eastAsia="Times New Roman" w:hAnsi="Sylfaen" w:cs="Sylfaen"/>
          <w:sz w:val="24"/>
          <w:szCs w:val="24"/>
          <w:lang w:val="ka-GE" w:eastAsia="x-none"/>
        </w:rPr>
        <w:t>წარმოების</w:t>
      </w:r>
      <w:r w:rsidRPr="000F72B0">
        <w:rPr>
          <w:rFonts w:eastAsia="Times New Roman" w:cs="Sylfaen"/>
          <w:sz w:val="24"/>
          <w:szCs w:val="24"/>
          <w:lang w:val="ka-GE" w:eastAsia="x-none"/>
        </w:rPr>
        <w:t xml:space="preserve">, </w:t>
      </w:r>
      <w:r w:rsidRPr="000F72B0">
        <w:rPr>
          <w:rFonts w:ascii="Sylfaen" w:eastAsia="Times New Roman" w:hAnsi="Sylfaen" w:cs="Sylfaen"/>
          <w:sz w:val="24"/>
          <w:szCs w:val="24"/>
          <w:lang w:val="ka-GE" w:eastAsia="x-none"/>
        </w:rPr>
        <w:t>ავტორიზებული</w:t>
      </w:r>
      <w:r w:rsidRPr="000F72B0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r w:rsidRPr="000F72B0">
        <w:rPr>
          <w:rFonts w:ascii="Sylfaen" w:eastAsia="Times New Roman" w:hAnsi="Sylfaen" w:cs="Sylfaen"/>
          <w:sz w:val="24"/>
          <w:szCs w:val="24"/>
          <w:lang w:val="ka-GE" w:eastAsia="x-none"/>
        </w:rPr>
        <w:t>აფთიაქის</w:t>
      </w:r>
      <w:r w:rsidRPr="000F72B0">
        <w:rPr>
          <w:rFonts w:eastAsia="Times New Roman" w:cs="Sylfaen"/>
          <w:sz w:val="24"/>
          <w:szCs w:val="24"/>
          <w:lang w:val="ka-GE" w:eastAsia="x-none"/>
        </w:rPr>
        <w:t xml:space="preserve">, </w:t>
      </w:r>
      <w:r w:rsidRPr="000F72B0">
        <w:rPr>
          <w:rFonts w:ascii="Sylfaen" w:eastAsia="Times New Roman" w:hAnsi="Sylfaen" w:cs="Sylfaen"/>
          <w:sz w:val="24"/>
          <w:szCs w:val="24"/>
          <w:lang w:val="ka-GE" w:eastAsia="x-none"/>
        </w:rPr>
        <w:t>სპეციალურ</w:t>
      </w:r>
      <w:r w:rsidRPr="000F72B0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r w:rsidRPr="000F72B0">
        <w:rPr>
          <w:rFonts w:ascii="Sylfaen" w:eastAsia="Times New Roman" w:hAnsi="Sylfaen" w:cs="Sylfaen"/>
          <w:sz w:val="24"/>
          <w:szCs w:val="24"/>
          <w:lang w:val="ka-GE" w:eastAsia="x-none"/>
        </w:rPr>
        <w:t>კონტროლს</w:t>
      </w:r>
      <w:r w:rsidRPr="000F72B0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r w:rsidRPr="000F72B0">
        <w:rPr>
          <w:rFonts w:ascii="Sylfaen" w:eastAsia="Times New Roman" w:hAnsi="Sylfaen" w:cs="Sylfaen"/>
          <w:sz w:val="24"/>
          <w:szCs w:val="24"/>
          <w:lang w:val="ka-GE" w:eastAsia="x-none"/>
        </w:rPr>
        <w:t>დაქვემდებარებულ</w:t>
      </w:r>
      <w:r w:rsidRPr="000F72B0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r w:rsidRPr="000F72B0">
        <w:rPr>
          <w:rFonts w:ascii="Sylfaen" w:eastAsia="Times New Roman" w:hAnsi="Sylfaen" w:cs="Sylfaen"/>
          <w:sz w:val="24"/>
          <w:szCs w:val="24"/>
          <w:lang w:val="ka-GE" w:eastAsia="x-none"/>
        </w:rPr>
        <w:t>სამკურნალო</w:t>
      </w:r>
      <w:r w:rsidRPr="000F72B0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r w:rsidRPr="000F72B0">
        <w:rPr>
          <w:rFonts w:ascii="Sylfaen" w:eastAsia="Times New Roman" w:hAnsi="Sylfaen" w:cs="Sylfaen"/>
          <w:sz w:val="24"/>
          <w:szCs w:val="24"/>
          <w:lang w:val="ka-GE" w:eastAsia="x-none"/>
        </w:rPr>
        <w:t>საშუალებათა</w:t>
      </w:r>
      <w:r w:rsidRPr="000F72B0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r w:rsidRPr="000F72B0">
        <w:rPr>
          <w:rFonts w:ascii="Sylfaen" w:eastAsia="Times New Roman" w:hAnsi="Sylfaen" w:cs="Sylfaen"/>
          <w:sz w:val="24"/>
          <w:szCs w:val="24"/>
          <w:lang w:val="ka-GE" w:eastAsia="x-none"/>
        </w:rPr>
        <w:t>იმპორტის</w:t>
      </w:r>
      <w:r w:rsidRPr="000F72B0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r w:rsidRPr="000F72B0">
        <w:rPr>
          <w:rFonts w:ascii="Sylfaen" w:eastAsia="Times New Roman" w:hAnsi="Sylfaen" w:cs="Sylfaen"/>
          <w:sz w:val="24"/>
          <w:szCs w:val="24"/>
          <w:lang w:val="ka-GE" w:eastAsia="x-none"/>
        </w:rPr>
        <w:t>ან</w:t>
      </w:r>
      <w:r w:rsidRPr="000F72B0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r w:rsidRPr="000F72B0">
        <w:rPr>
          <w:rFonts w:ascii="Sylfaen" w:eastAsia="Times New Roman" w:hAnsi="Sylfaen" w:cs="Sylfaen"/>
          <w:sz w:val="24"/>
          <w:szCs w:val="24"/>
          <w:lang w:val="ka-GE" w:eastAsia="x-none"/>
        </w:rPr>
        <w:t>ექსპორტის</w:t>
      </w:r>
      <w:r w:rsidRPr="000F72B0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r w:rsidRPr="000F72B0">
        <w:rPr>
          <w:rFonts w:ascii="Sylfaen" w:eastAsia="Times New Roman" w:hAnsi="Sylfaen" w:cs="Sylfaen"/>
          <w:sz w:val="24"/>
          <w:szCs w:val="24"/>
          <w:lang w:val="ka-GE" w:eastAsia="x-none"/>
        </w:rPr>
        <w:t>ნებართვების</w:t>
      </w:r>
      <w:r w:rsidRPr="000F72B0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r w:rsidRPr="000F72B0">
        <w:rPr>
          <w:rFonts w:ascii="Sylfaen" w:eastAsia="Times New Roman" w:hAnsi="Sylfaen" w:cs="Sylfaen"/>
          <w:sz w:val="24"/>
          <w:szCs w:val="24"/>
          <w:lang w:val="ka-GE" w:eastAsia="x-none"/>
        </w:rPr>
        <w:t>გაცემის</w:t>
      </w:r>
      <w:r w:rsidRPr="000F72B0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r w:rsidRPr="000F72B0">
        <w:rPr>
          <w:rFonts w:ascii="Sylfaen" w:eastAsia="Times New Roman" w:hAnsi="Sylfaen" w:cs="Sylfaen"/>
          <w:sz w:val="24"/>
          <w:szCs w:val="24"/>
          <w:lang w:val="ka-GE" w:eastAsia="x-none"/>
        </w:rPr>
        <w:t>წესისა</w:t>
      </w:r>
      <w:r w:rsidRPr="000F72B0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r w:rsidRPr="000F72B0">
        <w:rPr>
          <w:rFonts w:ascii="Sylfaen" w:eastAsia="Times New Roman" w:hAnsi="Sylfaen" w:cs="Sylfaen"/>
          <w:sz w:val="24"/>
          <w:szCs w:val="24"/>
          <w:lang w:val="ka-GE" w:eastAsia="x-none"/>
        </w:rPr>
        <w:t>და</w:t>
      </w:r>
      <w:r w:rsidRPr="000F72B0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r w:rsidRPr="000F72B0">
        <w:rPr>
          <w:rFonts w:ascii="Sylfaen" w:eastAsia="Times New Roman" w:hAnsi="Sylfaen" w:cs="Sylfaen"/>
          <w:sz w:val="24"/>
          <w:szCs w:val="24"/>
          <w:lang w:val="ka-GE" w:eastAsia="x-none"/>
        </w:rPr>
        <w:t>პირობების</w:t>
      </w:r>
      <w:r w:rsidRPr="000F72B0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r w:rsidRPr="000F72B0">
        <w:rPr>
          <w:rFonts w:ascii="Sylfaen" w:eastAsia="Times New Roman" w:hAnsi="Sylfaen" w:cs="Sylfaen"/>
          <w:sz w:val="24"/>
          <w:szCs w:val="24"/>
          <w:lang w:val="ka-GE" w:eastAsia="x-none"/>
        </w:rPr>
        <w:t>შესახებ</w:t>
      </w:r>
      <w:r w:rsidRPr="000F72B0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r w:rsidRPr="000F72B0">
        <w:rPr>
          <w:rFonts w:ascii="Sylfaen" w:eastAsia="Times New Roman" w:hAnsi="Sylfaen" w:cs="Sylfaen"/>
          <w:sz w:val="24"/>
          <w:szCs w:val="24"/>
          <w:lang w:val="ka-GE" w:eastAsia="x-none"/>
        </w:rPr>
        <w:t>დებულების</w:t>
      </w:r>
      <w:r w:rsidRPr="000F72B0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r w:rsidRPr="000F72B0">
        <w:rPr>
          <w:rFonts w:ascii="Sylfaen" w:eastAsia="Times New Roman" w:hAnsi="Sylfaen" w:cs="Sylfaen"/>
          <w:sz w:val="24"/>
          <w:szCs w:val="24"/>
          <w:lang w:val="ka-GE" w:eastAsia="x-none"/>
        </w:rPr>
        <w:t>დამტკიცების</w:t>
      </w:r>
      <w:r w:rsidRPr="000F72B0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r w:rsidRPr="000F72B0">
        <w:rPr>
          <w:rFonts w:ascii="Sylfaen" w:eastAsia="Times New Roman" w:hAnsi="Sylfaen" w:cs="Sylfaen"/>
          <w:sz w:val="24"/>
          <w:szCs w:val="24"/>
          <w:lang w:val="ka-GE" w:eastAsia="x-none"/>
        </w:rPr>
        <w:t>თაობაზე</w:t>
      </w:r>
      <w:r w:rsidRPr="000F72B0">
        <w:rPr>
          <w:rFonts w:eastAsia="Times New Roman"/>
          <w:sz w:val="24"/>
          <w:szCs w:val="24"/>
          <w:lang w:val="ka-GE" w:eastAsia="x-none"/>
        </w:rPr>
        <w:t>“</w:t>
      </w:r>
      <w:r w:rsidRPr="000F72B0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r w:rsidRPr="000F72B0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საქართველოს</w:t>
      </w:r>
      <w:r w:rsidRPr="000F72B0">
        <w:rPr>
          <w:sz w:val="24"/>
          <w:szCs w:val="24"/>
          <w:shd w:val="clear" w:color="auto" w:fill="FFFFFF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მთავრობის</w:t>
      </w:r>
      <w:r w:rsidRPr="000F72B0">
        <w:rPr>
          <w:rFonts w:cs="Sylfaen"/>
          <w:sz w:val="24"/>
          <w:szCs w:val="24"/>
          <w:shd w:val="clear" w:color="auto" w:fill="FFFFFF"/>
          <w:lang w:val="ka-GE"/>
        </w:rPr>
        <w:t xml:space="preserve"> 2005 </w:t>
      </w:r>
      <w:r w:rsidRPr="000F72B0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წლის</w:t>
      </w:r>
      <w:r w:rsidRPr="000F72B0">
        <w:rPr>
          <w:rFonts w:cs="Sylfaen"/>
          <w:sz w:val="24"/>
          <w:szCs w:val="24"/>
          <w:shd w:val="clear" w:color="auto" w:fill="FFFFFF"/>
          <w:lang w:val="ka-GE"/>
        </w:rPr>
        <w:t xml:space="preserve"> 14 </w:t>
      </w:r>
      <w:r w:rsidRPr="000F72B0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ოქტომბრის</w:t>
      </w:r>
      <w:r w:rsidRPr="000F72B0">
        <w:rPr>
          <w:rFonts w:cs="Sylfaen"/>
          <w:sz w:val="24"/>
          <w:szCs w:val="24"/>
          <w:shd w:val="clear" w:color="auto" w:fill="FFFFFF"/>
          <w:lang w:val="ka-GE"/>
        </w:rPr>
        <w:t xml:space="preserve"> №176 </w:t>
      </w:r>
      <w:r w:rsidRPr="000F72B0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დადგენილება</w:t>
      </w:r>
      <w:r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Pr="000F72B0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(გარდა მე-5 მუხლისა) და შემუშავებული იქნა მთავრობის დადგენილების ახალი პროექტი </w:t>
      </w:r>
      <w:r w:rsidRPr="000F72B0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„ფარმაკოლოგიურ საშუალებათა კლინიკური კვლევის, ფარმაცევტული წარმოების, ავტორიზებული აფთიაქის,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დამტკიცების თაობაზე“. </w:t>
      </w:r>
      <w:r w:rsidRPr="000F72B0">
        <w:rPr>
          <w:rFonts w:ascii="Sylfaen" w:hAnsi="Sylfaen"/>
          <w:sz w:val="24"/>
          <w:szCs w:val="24"/>
          <w:lang w:val="ka-GE"/>
        </w:rPr>
        <w:t xml:space="preserve">GMP-ის (კარგი საწარმოო პრაქტიკის) სტანდარტთან შესაბამისობის უზრუნველყოფის მიზნით, </w:t>
      </w:r>
      <w:r w:rsidRPr="000F72B0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0F72B0">
        <w:rPr>
          <w:rFonts w:ascii="Sylfaen" w:hAnsi="Sylfaen"/>
          <w:sz w:val="24"/>
          <w:szCs w:val="24"/>
          <w:lang w:val="ka-GE"/>
        </w:rPr>
        <w:t>ახალი რედაქციით ჩამოყალიბდა ფარმაცევტული წარმოების სანებართვო პირობები</w:t>
      </w:r>
      <w:r w:rsidRPr="000F72B0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და ნებართვის გაცემის წესი. განხორციელდა ავტორიზებული აფთიაქის საქმიანობის თითოეული ტიპისათვის სპეციფიური </w:t>
      </w:r>
      <w:r w:rsidRPr="000F72B0">
        <w:rPr>
          <w:rFonts w:ascii="Sylfaen" w:eastAsia="Times New Roman" w:hAnsi="Sylfaen" w:cs="Sylfaen"/>
          <w:sz w:val="24"/>
          <w:szCs w:val="24"/>
          <w:lang w:val="ka-GE" w:eastAsia="x-none"/>
        </w:rPr>
        <w:lastRenderedPageBreak/>
        <w:t>სანებართვო პირობების მომზადება, რაც საშუალებას იძლევა, ავტორიზებულმა აფთიაქმა, საქმიანობის ტიპიდან გამომდინარე, დააკმაყოფილოს განსხვავებული პირობები და მოიპოვოს სათანადო უფლება.</w:t>
      </w:r>
    </w:p>
    <w:p w:rsidR="000F72B0" w:rsidRPr="000F72B0" w:rsidRDefault="000F72B0" w:rsidP="000F72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0F72B0" w:rsidRDefault="000F72B0" w:rsidP="000F72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0F72B0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ყოველივე ზემოაღნიშნული ცვლილებების გამო დღის წესრიგში დადგა </w:t>
      </w:r>
      <w:r w:rsidRPr="000F72B0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>„</w:t>
      </w:r>
      <w:r w:rsidRPr="000F72B0">
        <w:rPr>
          <w:rFonts w:ascii="Sylfaen" w:eastAsia="Times New Roman" w:hAnsi="Sylfaen" w:cs="Sylfaen"/>
          <w:bCs/>
          <w:noProof/>
          <w:sz w:val="24"/>
          <w:szCs w:val="24"/>
          <w:lang w:val="en-US"/>
        </w:rPr>
        <w:t>ავტორიზებული აფთიაქის, ფარმაცევტული წარმოებისა და ფარმაკოლოგიურ საშუალებათა კლინიკური კვლევის სანებართვო მოწმობის ფორმების დამტკიცების შესახებ</w:t>
      </w:r>
      <w:r w:rsidRPr="000F72B0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“ </w:t>
      </w:r>
      <w:r w:rsidRPr="000F72B0">
        <w:rPr>
          <w:rFonts w:ascii="Sylfaen" w:eastAsia="Times New Roman" w:hAnsi="Sylfaen" w:cs="Sylfaen"/>
          <w:bCs/>
          <w:noProof/>
          <w:sz w:val="24"/>
          <w:szCs w:val="24"/>
          <w:lang w:val="en-US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  <w:r w:rsidRPr="000F72B0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 </w:t>
      </w:r>
      <w:r w:rsidRPr="000F72B0">
        <w:rPr>
          <w:rFonts w:ascii="Sylfaen" w:eastAsia="Times New Roman" w:hAnsi="Sylfaen" w:cs="Sylfaen"/>
          <w:bCs/>
          <w:noProof/>
          <w:sz w:val="24"/>
          <w:szCs w:val="24"/>
          <w:lang w:val="en-US"/>
        </w:rPr>
        <w:t>2018 წლის 7 დეკემბრის  №01-49/ნ</w:t>
      </w:r>
      <w:r w:rsidRPr="000F72B0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 </w:t>
      </w:r>
      <w:r w:rsidRPr="000F72B0">
        <w:rPr>
          <w:rFonts w:ascii="Sylfaen" w:eastAsia="Times New Roman" w:hAnsi="Sylfaen" w:cs="Sylfaen"/>
          <w:bCs/>
          <w:noProof/>
          <w:sz w:val="24"/>
          <w:szCs w:val="24"/>
          <w:lang w:val="en-US"/>
        </w:rPr>
        <w:t>ბრძანება</w:t>
      </w:r>
      <w:r w:rsidRPr="000F72B0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ში ცვლილების </w:t>
      </w:r>
      <w:r w:rsidRPr="000F72B0">
        <w:rPr>
          <w:rFonts w:ascii="Sylfaen" w:eastAsia="Times New Roman" w:hAnsi="Sylfaen" w:cs="Sylfaen"/>
          <w:sz w:val="24"/>
          <w:szCs w:val="24"/>
          <w:lang w:val="ka-GE" w:eastAsia="x-none"/>
        </w:rPr>
        <w:t>ცვლილების შეტანა  და შესაბამის სანებართვო მოწმობებისა და სანებართვო მოწმობის დანართების ახალი რედაქციით ჩამოყალიბება.</w:t>
      </w:r>
    </w:p>
    <w:p w:rsidR="000F72B0" w:rsidRDefault="000F72B0" w:rsidP="000F72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0F72B0" w:rsidRDefault="000F72B0" w:rsidP="000F72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პროექტის მიღება არ უკავშირდება სახელმწიფო ბიუჯეტიდან დამატებითი თანხების გამოყოფას.</w:t>
      </w:r>
    </w:p>
    <w:p w:rsidR="000F72B0" w:rsidRDefault="000F72B0" w:rsidP="000F72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0F72B0" w:rsidRPr="000F72B0" w:rsidRDefault="000F72B0" w:rsidP="000F72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პროექტის ავტორი და წარმდგენია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სამინისტრო.</w:t>
      </w:r>
    </w:p>
    <w:p w:rsidR="000F72B0" w:rsidRPr="000F72B0" w:rsidRDefault="000F72B0" w:rsidP="000F72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0F72B0" w:rsidRPr="000F72B0" w:rsidRDefault="000F72B0" w:rsidP="000F72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0F72B0" w:rsidRPr="000F72B0" w:rsidRDefault="000F72B0" w:rsidP="000F72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0F72B0" w:rsidRPr="000F72B0" w:rsidRDefault="000F72B0" w:rsidP="000F72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0F72B0" w:rsidRPr="000F72B0" w:rsidRDefault="000F72B0" w:rsidP="000F72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0F72B0" w:rsidRPr="000F72B0" w:rsidRDefault="000F72B0" w:rsidP="000F72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0F72B0" w:rsidRPr="000F72B0" w:rsidRDefault="000F72B0" w:rsidP="000F72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0F72B0" w:rsidRPr="000F72B0" w:rsidRDefault="000F72B0" w:rsidP="000F72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0F72B0" w:rsidRPr="000F72B0" w:rsidRDefault="000F72B0" w:rsidP="000F72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0F72B0" w:rsidRPr="000F72B0" w:rsidRDefault="000F72B0" w:rsidP="000F72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0F72B0" w:rsidRPr="000F72B0" w:rsidRDefault="000F72B0" w:rsidP="000F72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0F72B0" w:rsidRPr="000F72B0" w:rsidRDefault="000F72B0" w:rsidP="000F72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0F72B0" w:rsidRPr="000F72B0" w:rsidRDefault="000F72B0" w:rsidP="000F72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0E2C1D" w:rsidRPr="000F72B0" w:rsidRDefault="000E2C1D">
      <w:pPr>
        <w:rPr>
          <w:sz w:val="24"/>
          <w:szCs w:val="24"/>
        </w:rPr>
      </w:pPr>
    </w:p>
    <w:sectPr w:rsidR="000E2C1D" w:rsidRPr="000F7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82"/>
    <w:rsid w:val="000E2C1D"/>
    <w:rsid w:val="000F72B0"/>
    <w:rsid w:val="004A4D82"/>
    <w:rsid w:val="009B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2B0"/>
    <w:pPr>
      <w:autoSpaceDE w:val="0"/>
      <w:autoSpaceDN w:val="0"/>
      <w:adjustRightInd w:val="0"/>
      <w:spacing w:line="256" w:lineRule="auto"/>
    </w:pPr>
    <w:rPr>
      <w:rFonts w:ascii="Calibri" w:eastAsiaTheme="minorEastAsia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2B0"/>
    <w:pPr>
      <w:autoSpaceDE w:val="0"/>
      <w:autoSpaceDN w:val="0"/>
      <w:adjustRightInd w:val="0"/>
      <w:spacing w:line="256" w:lineRule="auto"/>
    </w:pPr>
    <w:rPr>
      <w:rFonts w:ascii="Calibri" w:eastAsiaTheme="minorEastAsia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Manana Tavtetrishvili</dc:creator>
  <cp:lastModifiedBy>Irma Kitiashvili</cp:lastModifiedBy>
  <cp:revision>2</cp:revision>
  <dcterms:created xsi:type="dcterms:W3CDTF">2019-07-26T11:08:00Z</dcterms:created>
  <dcterms:modified xsi:type="dcterms:W3CDTF">2019-07-26T11:08:00Z</dcterms:modified>
</cp:coreProperties>
</file>